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7D" w:rsidRPr="00674D7D" w:rsidRDefault="00674D7D" w:rsidP="00674D7D">
      <w:pPr>
        <w:spacing w:after="24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</w:pP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Caro Professore, Cara Professoressa,</w:t>
      </w:r>
    </w:p>
    <w:p w:rsidR="00674D7D" w:rsidRPr="00674D7D" w:rsidRDefault="00674D7D" w:rsidP="00674D7D">
      <w:pPr>
        <w:spacing w:after="24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</w:pP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l’emergenza che sta attraversando il Paese a causa del virus Covid-19 investe ogni aspetto della vita sociale e economica e si riverbera pesantemente sulla Scuola, malgrado l’impegno davvero generoso degli insegnanti.</w:t>
      </w:r>
      <w:r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 xml:space="preserve"> </w:t>
      </w:r>
      <w:bookmarkStart w:id="0" w:name="_GoBack"/>
      <w:bookmarkEnd w:id="0"/>
      <w:proofErr w:type="gramStart"/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Si</w:t>
      </w:r>
      <w:proofErr w:type="gramEnd"/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 xml:space="preserve"> rischia di compromettere non tanto la regolarità dei Corsi di Studio, quanto la possibilità di offrire agli studenti quell’insieme di iniziative e di opportunità che sono parte integrante del percorso formativo.</w:t>
      </w:r>
    </w:p>
    <w:p w:rsidR="00674D7D" w:rsidRPr="00674D7D" w:rsidRDefault="00674D7D" w:rsidP="00674D7D">
      <w:pPr>
        <w:spacing w:after="24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</w:pP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In questo quadro, </w:t>
      </w:r>
      <w:r w:rsidRPr="00674D7D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>uno dei supporti che vengono a mancare è la possibilità di offrire ai giovani un sostegno orientativo</w:t>
      </w: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, cioè la possibilità di confrontarsi con le proprie capacità e con le proprie potenzialità in vista delle scelte che debbono essere affrontate, relative alla formazione o al lavoro, o più in generale in vista della costruzione dei propri “progetti” di sviluppo: l’orientamento, da tempo, si è rivelato un </w:t>
      </w:r>
      <w:r w:rsidRPr="00674D7D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>supporto prezioso</w:t>
      </w: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 (e talvolta unico) </w:t>
      </w:r>
      <w:r w:rsidRPr="00674D7D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>per aiutare i giovani a conoscere meglio se stessi e ad affrontare in maniera maggiormente consapevole e attiva il proprio futuro.</w:t>
      </w:r>
    </w:p>
    <w:p w:rsidR="00674D7D" w:rsidRPr="00674D7D" w:rsidRDefault="00674D7D" w:rsidP="00674D7D">
      <w:pPr>
        <w:spacing w:after="24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</w:pPr>
      <w:r w:rsidRPr="00674D7D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>Nell’intento di offrire un contributo nel prevedibile protrarsi della situazione di difficoltà delle Scuole</w:t>
      </w: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 xml:space="preserve">, </w:t>
      </w:r>
      <w:proofErr w:type="spellStart"/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Selexi</w:t>
      </w:r>
      <w:proofErr w:type="spellEnd"/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 xml:space="preserve"> ha deciso di mettere a disposizione – a titolo assolutamente gratuito - alcuni percorsi di orientamento immediatamente disponibili per tutti gli studenti.</w:t>
      </w:r>
    </w:p>
    <w:p w:rsidR="00674D7D" w:rsidRPr="00674D7D" w:rsidRDefault="00674D7D" w:rsidP="00674D7D">
      <w:pPr>
        <w:spacing w:after="24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</w:pP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Si tratta di percorsi che fanno parte di </w:t>
      </w:r>
      <w:r w:rsidRPr="00674D7D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>MITO</w:t>
      </w: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 - Sistema integrato di valutazione, orientamento, consulenza personale e supporto nello sviluppo personale e organizzativo – che consentono, attraverso diverse funzionalità, di </w:t>
      </w:r>
      <w:r w:rsidRPr="00674D7D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>valutare alcune dimensioni personali</w:t>
      </w: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 xml:space="preserve"> significative sia nei percorsi scolastici sia in quelli lavorativi (ad esempio la flessibilità, la capacità di </w:t>
      </w:r>
      <w:proofErr w:type="spellStart"/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problem</w:t>
      </w:r>
      <w:proofErr w:type="spellEnd"/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 xml:space="preserve"> </w:t>
      </w:r>
      <w:proofErr w:type="spellStart"/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solving</w:t>
      </w:r>
      <w:proofErr w:type="spellEnd"/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, la capacità cooperativa, la propensione al cambiamento, ecc.), di </w:t>
      </w:r>
      <w:r w:rsidRPr="00674D7D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 xml:space="preserve">conoscere meglio le proprie </w:t>
      </w:r>
      <w:proofErr w:type="spellStart"/>
      <w:r w:rsidRPr="00674D7D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>skill</w:t>
      </w:r>
      <w:proofErr w:type="spellEnd"/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, di redigere il </w:t>
      </w:r>
      <w:r w:rsidRPr="00674D7D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>bilancio</w:t>
      </w: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 della propria formazione e delle proprie esperienze e di costruire il proprio </w:t>
      </w:r>
      <w:r w:rsidRPr="00674D7D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>CV in formato europeo</w:t>
      </w: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. Un particolare percorso consente la valutazione della propria “formabilità”. Al termine, si ottiene un </w:t>
      </w:r>
      <w:r w:rsidRPr="00674D7D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>profilo personale</w:t>
      </w: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 accurato e attendibile.</w:t>
      </w:r>
    </w:p>
    <w:p w:rsidR="00674D7D" w:rsidRPr="00674D7D" w:rsidRDefault="00674D7D" w:rsidP="00674D7D">
      <w:pPr>
        <w:spacing w:after="24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</w:pPr>
      <w:r w:rsidRPr="00674D7D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>MITO è on line</w:t>
      </w: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 all’indirizzo </w:t>
      </w:r>
      <w:hyperlink r:id="rId5" w:tgtFrame="_blank" w:history="1">
        <w:r w:rsidRPr="00674D7D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it-IT"/>
          </w:rPr>
          <w:t>https://www.mitonline.it/orientamento</w:t>
        </w:r>
      </w:hyperlink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. Al programma si può accedere liberamente impostando una password personale che consente lo sviluppo dei percorsi e la visualizzazione dei risultati.</w:t>
      </w:r>
    </w:p>
    <w:p w:rsidR="00674D7D" w:rsidRPr="00674D7D" w:rsidRDefault="00674D7D" w:rsidP="00674D7D">
      <w:pPr>
        <w:spacing w:after="24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</w:pP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Siamo certi che condivida con noi il convincimento che la conoscenza delle proprie risorse e delle proprie competenze sia il requisito essenziale di ogni scelta matura e consapevole e per questo motivo la </w:t>
      </w:r>
      <w:r w:rsidRPr="00674D7D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>invitiamo a utilizzare liberamente e a fare utilizzare dai suoi studenti il programma MITO</w:t>
      </w: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, a disposizione degli Insegnanti e degli Istituti Scolastici.</w:t>
      </w:r>
    </w:p>
    <w:p w:rsidR="00674D7D" w:rsidRPr="00674D7D" w:rsidRDefault="00674D7D" w:rsidP="00674D7D">
      <w:pPr>
        <w:spacing w:after="24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</w:pP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Qualora desideri maggiori informazioni su </w:t>
      </w:r>
      <w:r w:rsidRPr="00674D7D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>MITO</w:t>
      </w: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 xml:space="preserve"> o sulla nostra iniziativa troverà i nostri Career </w:t>
      </w:r>
      <w:proofErr w:type="spellStart"/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Counsellor</w:t>
      </w:r>
      <w:proofErr w:type="spellEnd"/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 xml:space="preserve"> a sua disposizione alla </w:t>
      </w:r>
      <w:proofErr w:type="spellStart"/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e-mail:</w:t>
      </w:r>
      <w:hyperlink r:id="rId6" w:tgtFrame="_blank" w:history="1">
        <w:r w:rsidRPr="00674D7D">
          <w:rPr>
            <w:rFonts w:ascii="Segoe UI" w:eastAsia="Times New Roman" w:hAnsi="Segoe UI" w:cs="Segoe UI"/>
            <w:b/>
            <w:bCs/>
            <w:color w:val="3C61AA"/>
            <w:sz w:val="20"/>
            <w:szCs w:val="20"/>
            <w:u w:val="single"/>
            <w:lang w:eastAsia="it-IT"/>
          </w:rPr>
          <w:t>orientamento@mitonline.it</w:t>
        </w:r>
        <w:proofErr w:type="spellEnd"/>
      </w:hyperlink>
    </w:p>
    <w:p w:rsidR="00674D7D" w:rsidRPr="00674D7D" w:rsidRDefault="00674D7D" w:rsidP="00674D7D">
      <w:pPr>
        <w:spacing w:after="24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</w:pP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Vi preghiamo quindi di condividere il presente comunicato con tutte le informazioni necessarie, ai dirigenti scolastici, agli insegnanti e ai genitori con i mezzi che ritenete più appropriati.</w:t>
      </w:r>
    </w:p>
    <w:p w:rsidR="00674D7D" w:rsidRPr="00674D7D" w:rsidRDefault="00674D7D" w:rsidP="00674D7D">
      <w:pPr>
        <w:spacing w:after="24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</w:pP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Confidando di aver fatto cosa a voi gradita porgo distinti saluti</w:t>
      </w:r>
    </w:p>
    <w:p w:rsidR="00674D7D" w:rsidRPr="00674D7D" w:rsidRDefault="00674D7D" w:rsidP="00674D7D">
      <w:pPr>
        <w:spacing w:after="24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</w:pPr>
      <w:r w:rsidRPr="00674D7D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 xml:space="preserve">Stefano </w:t>
      </w:r>
      <w:proofErr w:type="spellStart"/>
      <w:r w:rsidRPr="00674D7D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>Bazzini</w:t>
      </w:r>
      <w:proofErr w:type="spellEnd"/>
    </w:p>
    <w:p w:rsidR="00674D7D" w:rsidRPr="00674D7D" w:rsidRDefault="00674D7D" w:rsidP="00674D7D">
      <w:pPr>
        <w:spacing w:after="24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</w:pPr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Amministratore Unico</w:t>
      </w:r>
    </w:p>
    <w:p w:rsidR="00674D7D" w:rsidRPr="00674D7D" w:rsidRDefault="00674D7D" w:rsidP="00674D7D">
      <w:pPr>
        <w:spacing w:after="24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</w:pPr>
      <w:proofErr w:type="spellStart"/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Selexi</w:t>
      </w:r>
      <w:proofErr w:type="spellEnd"/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 xml:space="preserve"> </w:t>
      </w:r>
      <w:proofErr w:type="spellStart"/>
      <w:r w:rsidRPr="00674D7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srl</w:t>
      </w:r>
      <w:proofErr w:type="spellEnd"/>
    </w:p>
    <w:p w:rsidR="00674D7D" w:rsidRPr="00674D7D" w:rsidRDefault="00674D7D" w:rsidP="00674D7D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spellStart"/>
      <w:r w:rsidRPr="00674D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Facebook</w:t>
      </w:r>
      <w:proofErr w:type="spellEnd"/>
      <w:r w:rsidRPr="00674D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: </w:t>
      </w:r>
      <w:hyperlink r:id="rId7" w:tgtFrame="_blank" w:history="1">
        <w:r w:rsidRPr="00674D7D">
          <w:rPr>
            <w:rFonts w:ascii="Arial" w:eastAsia="Times New Roman" w:hAnsi="Arial" w:cs="Arial"/>
            <w:color w:val="3C61AA"/>
            <w:sz w:val="21"/>
            <w:szCs w:val="21"/>
            <w:u w:val="single"/>
            <w:lang w:eastAsia="it-IT"/>
          </w:rPr>
          <w:t>https://www.facebook.com/Mitonline.it/</w:t>
        </w:r>
      </w:hyperlink>
    </w:p>
    <w:p w:rsidR="00674D7D" w:rsidRPr="00674D7D" w:rsidRDefault="00674D7D" w:rsidP="00674D7D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674D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Instagram: </w:t>
      </w:r>
      <w:hyperlink r:id="rId8" w:tgtFrame="_blank" w:history="1">
        <w:r w:rsidRPr="00674D7D">
          <w:rPr>
            <w:rFonts w:ascii="Arial" w:eastAsia="Times New Roman" w:hAnsi="Arial" w:cs="Arial"/>
            <w:color w:val="3C61AA"/>
            <w:sz w:val="21"/>
            <w:szCs w:val="21"/>
            <w:u w:val="single"/>
            <w:lang w:eastAsia="it-IT"/>
          </w:rPr>
          <w:t>https://www.instagram.com/Mitonline2020/</w:t>
        </w:r>
      </w:hyperlink>
    </w:p>
    <w:p w:rsidR="00674D7D" w:rsidRPr="00674D7D" w:rsidRDefault="00674D7D" w:rsidP="00674D7D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674D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Youtube: </w:t>
      </w:r>
      <w:hyperlink r:id="rId9" w:tgtFrame="_blank" w:history="1">
        <w:r w:rsidRPr="00674D7D">
          <w:rPr>
            <w:rFonts w:ascii="Arial" w:eastAsia="Times New Roman" w:hAnsi="Arial" w:cs="Arial"/>
            <w:color w:val="3C61AA"/>
            <w:sz w:val="21"/>
            <w:szCs w:val="21"/>
            <w:u w:val="single"/>
            <w:lang w:eastAsia="it-IT"/>
          </w:rPr>
          <w:t>https://www.youtube.com/channel/UC5cCiGcq_s0ebfPBh4qTOEA/</w:t>
        </w:r>
      </w:hyperlink>
    </w:p>
    <w:p w:rsidR="00683710" w:rsidRDefault="00683710"/>
    <w:sectPr w:rsidR="006837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62CB"/>
    <w:multiLevelType w:val="multilevel"/>
    <w:tmpl w:val="9B60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A6"/>
    <w:rsid w:val="00674D7D"/>
    <w:rsid w:val="00683710"/>
    <w:rsid w:val="00E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C0BC"/>
  <w15:chartTrackingRefBased/>
  <w15:docId w15:val="{771BB89B-C9AD-494D-9923-07CAC854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74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2849144.ct.sendgrid.net/ls/click?upn=-2FKu7-2FHS-2Ft8nT3koOtj94Y-2F-2FTimEHdGoJOcZIjpEdlMOQNDvYlToUk9Tdm2-2FDmeDsmQpOHygcc0m-2BfpfxMuUbnw-3D-3DL_IE_p-2Bj85elcLdYrFBxCOZJzs6TVlokHhk56rTzZCZsX57Ypjsz-2BI8Hfp3r2ZcTw8qZm5E5u8iZSRUINFKcbZVV-2F5IoXFk8jDEMxl3CBgAv-2B7zmfhjCS7jeZ2HUqhXlQFTSJkE49OQO-2FVuAr4WSLNon-2FJQWKRrGtsxVaNbQmCEfQy7m3UBc6xymqE0-2FP8kq-2F0OgtjvQLrMznOGJZoXDeSsdojpvCYi4MnMqQirmNcjmDXTwyVC5t5YTSTP2sRunG2g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2849144.ct.sendgrid.net/ls/click?upn=-2FKu7-2FHS-2Ft8nT3koOtj94Y7bvNoQGZ228XOHfBPAlTK8hrCp0ve8RGrKz7kIhLqjbRw35_p-2Bj85elcLdYrFBxCOZJzs6TVlokHhk56rTzZCZsX57Ypjsz-2BI8Hfp3r2ZcTw8qZm5E5u8iZSRUINFKcbZVV-2F5FJlxhfmH5s7udqheQxe21gW-2ByRAE1-2FDkefokI3FdrXNABhXpso5VMUu9UJF84U-2FInLunVVJR0x9lOPx9-2BQN-2F7K36j6xzqHUbET1vCF2rdZcU1-2BekUkTNZIikAk2T1H8GHonOJ4mZKy4nfImsCZ0crGc5NOc6jwg47LGDqC17Us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entamento@mitonli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2849144.ct.sendgrid.net/ls/click?upn=-2FKu7-2FHS-2Ft8nT3koOtj94Y4mGg7CDgepoNuUkTgUF-2BHmhNW6NVDzHCupG-2BINJ8WLdkDkR_p-2Bj85elcLdYrFBxCOZJzs6TVlokHhk56rTzZCZsX57Ypjsz-2BI8Hfp3r2ZcTw8qZm5E5u8iZSRUINFKcbZVV-2F5DHezZfF57Tq1dBRko3fSITWPL6r2mZBQ8wZHckFtKyknKT4WRj68F3U-2FiZaJ4Z3cluYt4mcQeHbBLTfoSDwnA8KwVBFiM0xEgsLToWOfI5cf2KhUxZ4uZuv6ZGMXgmjKb1sxZBg-2BLPHdQlgWkO7nsrGu9WKLQHXPANT2iQWqEm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2849144.ct.sendgrid.net/ls/click?upn=-2FKu7-2FHS-2Ft8nT3koOtj94Y664d7oenlktBTe9zoW5hg91iPDKLf78vZXNXNmsuy2ChdKCKIXQSc6ypQo-2FAC5XbEIXnxFnrhCDSh8KB9y9-2F-2BY-3DIYx7_p-2Bj85elcLdYrFBxCOZJzs6TVlokHhk56rTzZCZsX57Ypjsz-2BI8Hfp3r2ZcTw8qZm5E5u8iZSRUINFKcbZVV-2F5BXbeS3GkHk7qWThCGofq9Z9TPacM7t8EFDbmV3arllW2SH9y2ainXKEGbsu3fZAysJlxvQHdV2pO45kXklu-2BjIHlRYPTGNQXw3WFQ2nY1TY4xSEFL-2F2n01jkBioPNMM-2BH5fH0Hu6Xr2oiPdMhhq45AQJIWPRZkjOpv-2BjxVMG-2FJ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2020-04-26T08:25:00Z</dcterms:created>
  <dcterms:modified xsi:type="dcterms:W3CDTF">2020-04-26T08:26:00Z</dcterms:modified>
</cp:coreProperties>
</file>